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【信件標題】</w:t>
      </w:r>
      <w:r w:rsidRPr="00E250F1">
        <w:rPr>
          <w:rFonts w:ascii="Tahoma" w:eastAsia="新細明體" w:hAnsi="Tahoma" w:cs="Tahoma"/>
          <w:color w:val="000000"/>
          <w:kern w:val="0"/>
          <w:sz w:val="20"/>
          <w:szCs w:val="20"/>
        </w:rPr>
        <w:t xml:space="preserve"> 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2017 </w:t>
      </w: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全國夏季學院熱鬧開課</w:t>
      </w:r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 xml:space="preserve"> </w:t>
      </w: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今年暑假</w:t>
      </w:r>
      <w:proofErr w:type="gramStart"/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一</w:t>
      </w:r>
      <w:proofErr w:type="gramEnd"/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起來上通識課程！</w:t>
      </w:r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 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【信件內容】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親愛的同學，您好：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 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全國暑期優質通識課程</w:t>
      </w:r>
      <w:proofErr w:type="gramStart"/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【</w:t>
      </w:r>
      <w:proofErr w:type="gramEnd"/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>2017 </w:t>
      </w: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夏季學院】又來囉</w:t>
      </w:r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> !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 xml:space="preserve">今年夏季學院聯合北中南區共計 75 </w:t>
      </w:r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門課程熱鬧開課，提供同學暑期進修、跨校交流及學分認抵的機會。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您是否已經安排了暑期學習計畫呢？何不跟來自不同大專院校的同學們一起加入夏季學院~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b/>
          <w:bCs/>
          <w:color w:val="FF0000"/>
          <w:kern w:val="0"/>
          <w:sz w:val="22"/>
        </w:rPr>
        <w:t> 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b/>
          <w:bCs/>
          <w:color w:val="FF0000"/>
          <w:kern w:val="0"/>
          <w:sz w:val="22"/>
        </w:rPr>
        <w:t>今年在兩階段繳費結束、確認開課課程後，還有第三階段</w:t>
      </w:r>
      <w:proofErr w:type="gramStart"/>
      <w:r w:rsidRPr="00E250F1">
        <w:rPr>
          <w:rFonts w:ascii="新細明體" w:eastAsia="新細明體" w:hAnsi="新細明體" w:cs="Tahoma"/>
          <w:b/>
          <w:bCs/>
          <w:color w:val="FF0000"/>
          <w:kern w:val="0"/>
          <w:sz w:val="22"/>
        </w:rPr>
        <w:t>線上加選喔</w:t>
      </w:r>
      <w:proofErr w:type="gramEnd"/>
      <w:r w:rsidRPr="00E250F1">
        <w:rPr>
          <w:rFonts w:ascii="新細明體" w:eastAsia="新細明體" w:hAnsi="新細明體" w:cs="Tahoma"/>
          <w:b/>
          <w:bCs/>
          <w:color w:val="FF0000"/>
          <w:kern w:val="0"/>
          <w:sz w:val="22"/>
        </w:rPr>
        <w:t>~!!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b/>
          <w:bCs/>
          <w:color w:val="FF0000"/>
          <w:kern w:val="0"/>
          <w:sz w:val="22"/>
        </w:rPr>
        <w:t> 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b/>
          <w:bCs/>
          <w:color w:val="000000"/>
          <w:kern w:val="0"/>
          <w:sz w:val="22"/>
        </w:rPr>
        <w:t>夏季</w:t>
      </w:r>
      <w:proofErr w:type="gramStart"/>
      <w:r w:rsidRPr="00E250F1">
        <w:rPr>
          <w:rFonts w:ascii="新細明體" w:eastAsia="新細明體" w:hAnsi="新細明體" w:cs="Tahoma"/>
          <w:b/>
          <w:bCs/>
          <w:color w:val="000000"/>
          <w:kern w:val="0"/>
          <w:sz w:val="22"/>
        </w:rPr>
        <w:t>學院線上選課</w:t>
      </w:r>
      <w:proofErr w:type="gramEnd"/>
      <w:r w:rsidRPr="00E250F1">
        <w:rPr>
          <w:rFonts w:ascii="新細明體" w:eastAsia="新細明體" w:hAnsi="新細明體" w:cs="Tahoma"/>
          <w:b/>
          <w:bCs/>
          <w:color w:val="000000"/>
          <w:kern w:val="0"/>
          <w:sz w:val="22"/>
        </w:rPr>
        <w:t>系統自4/24（一）12:00 開放今年度帳號申請及選課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b/>
          <w:bCs/>
          <w:color w:val="000000"/>
          <w:kern w:val="0"/>
          <w:sz w:val="22"/>
        </w:rPr>
        <w:t>選課時間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一階：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106/04/24 (</w:t>
      </w:r>
      <w:proofErr w:type="gramStart"/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一</w:t>
      </w:r>
      <w:proofErr w:type="gramEnd"/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) 12:00 </w:t>
      </w: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至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 106/05/01 (</w:t>
      </w: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一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) 17:00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二階：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106/05/15 (</w:t>
      </w:r>
      <w:proofErr w:type="gramStart"/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一</w:t>
      </w:r>
      <w:proofErr w:type="gramEnd"/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) 12:00 </w:t>
      </w: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至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 106/05/22 (</w:t>
      </w: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一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) 17:00</w:t>
      </w:r>
    </w:p>
    <w:p w:rsidR="009E6CE4" w:rsidRDefault="00E250F1" w:rsidP="00E250F1">
      <w:pPr>
        <w:widowControl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2"/>
        </w:rPr>
      </w:pP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三階：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106/06/05 (</w:t>
      </w:r>
      <w:proofErr w:type="gramStart"/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一</w:t>
      </w:r>
      <w:proofErr w:type="gramEnd"/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) 12:00</w:t>
      </w: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 xml:space="preserve">至  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106/06/07 (</w:t>
      </w:r>
      <w:r w:rsidRPr="00E250F1">
        <w:rPr>
          <w:rFonts w:ascii="新細明體" w:eastAsia="新細明體" w:hAnsi="新細明體" w:cs="Tahoma"/>
          <w:b/>
          <w:bCs/>
          <w:color w:val="0000FF"/>
          <w:kern w:val="0"/>
          <w:sz w:val="22"/>
        </w:rPr>
        <w:t>三</w:t>
      </w:r>
      <w:r w:rsidRPr="00E250F1">
        <w:rPr>
          <w:rFonts w:ascii="Times New Roman" w:eastAsia="新細明體" w:hAnsi="Times New Roman" w:cs="Times New Roman"/>
          <w:b/>
          <w:bCs/>
          <w:color w:val="0000FF"/>
          <w:kern w:val="0"/>
          <w:sz w:val="22"/>
        </w:rPr>
        <w:t>) 12:00</w:t>
      </w:r>
      <w:r w:rsidRPr="00E250F1">
        <w:rPr>
          <w:rFonts w:ascii="Times New Roman" w:eastAsia="新細明體" w:hAnsi="Times New Roman" w:cs="Times New Roman"/>
          <w:b/>
          <w:bCs/>
          <w:color w:val="FF0000"/>
          <w:kern w:val="0"/>
          <w:sz w:val="22"/>
        </w:rPr>
        <w:t xml:space="preserve"> </w:t>
      </w:r>
    </w:p>
    <w:p w:rsidR="00E250F1" w:rsidRPr="009E6CE4" w:rsidRDefault="00834D4E" w:rsidP="009E6CE4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834D4E">
        <w:rPr>
          <w:rFonts w:ascii="新細明體" w:eastAsia="新細明體" w:hAnsi="新細明體" w:cs="Tahoma" w:hint="eastAsia"/>
          <w:b/>
          <w:bCs/>
          <w:color w:val="000000"/>
          <w:kern w:val="0"/>
          <w:sz w:val="22"/>
        </w:rPr>
        <w:t>★</w:t>
      </w:r>
      <w:r w:rsidR="009E6CE4" w:rsidRPr="00834D4E">
        <w:rPr>
          <w:rFonts w:ascii="新細明體" w:eastAsia="新細明體" w:hAnsi="新細明體" w:cs="Tahoma" w:hint="eastAsia"/>
          <w:b/>
          <w:bCs/>
          <w:color w:val="000000"/>
          <w:kern w:val="0"/>
          <w:sz w:val="22"/>
        </w:rPr>
        <w:t>第三</w:t>
      </w:r>
      <w:r w:rsidR="00E250F1" w:rsidRPr="009E6CE4">
        <w:rPr>
          <w:rFonts w:ascii="新細明體" w:eastAsia="新細明體" w:hAnsi="新細明體" w:cs="Tahoma"/>
          <w:b/>
          <w:bCs/>
          <w:color w:val="000000"/>
          <w:kern w:val="0"/>
          <w:sz w:val="22"/>
        </w:rPr>
        <w:t>階段僅</w:t>
      </w:r>
      <w:r w:rsidR="009E6CE4" w:rsidRPr="009E6CE4">
        <w:rPr>
          <w:rFonts w:ascii="新細明體" w:eastAsia="新細明體" w:hAnsi="新細明體" w:cs="Tahoma" w:hint="eastAsia"/>
          <w:b/>
          <w:bCs/>
          <w:color w:val="000000"/>
          <w:kern w:val="0"/>
          <w:sz w:val="22"/>
        </w:rPr>
        <w:t>開放</w:t>
      </w:r>
      <w:r w:rsidR="00E250F1" w:rsidRPr="009E6CE4">
        <w:rPr>
          <w:rFonts w:ascii="新細明體" w:eastAsia="新細明體" w:hAnsi="新細明體" w:cs="Tahoma"/>
          <w:b/>
          <w:bCs/>
          <w:color w:val="7030A0"/>
          <w:kern w:val="0"/>
          <w:sz w:val="22"/>
          <w:u w:val="single"/>
        </w:rPr>
        <w:t>已確定開課課程</w:t>
      </w:r>
      <w:r w:rsidR="009E6CE4" w:rsidRPr="009E6CE4">
        <w:rPr>
          <w:rFonts w:ascii="新細明體" w:eastAsia="新細明體" w:hAnsi="新細明體" w:cs="Tahoma" w:hint="eastAsia"/>
          <w:b/>
          <w:bCs/>
          <w:color w:val="000000"/>
          <w:kern w:val="0"/>
          <w:sz w:val="22"/>
        </w:rPr>
        <w:t>之剩餘名額</w:t>
      </w:r>
      <w:r w:rsidR="00E250F1" w:rsidRPr="009E6CE4">
        <w:rPr>
          <w:rFonts w:ascii="新細明體" w:eastAsia="新細明體" w:hAnsi="新細明體" w:cs="Tahoma"/>
          <w:b/>
          <w:bCs/>
          <w:color w:val="000000"/>
          <w:kern w:val="0"/>
          <w:sz w:val="22"/>
        </w:rPr>
        <w:t>加選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> 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Tahoma" w:eastAsia="新細明體" w:hAnsi="Tahoma" w:cs="Tahoma"/>
          <w:color w:val="000000"/>
          <w:kern w:val="0"/>
          <w:sz w:val="20"/>
          <w:szCs w:val="20"/>
        </w:rPr>
        <w:t> 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更多夏季學院課程資訊：</w:t>
      </w:r>
      <w:r w:rsidR="009E6CE4" w:rsidRPr="009E6CE4">
        <w:rPr>
          <w:rFonts w:ascii="新細明體" w:eastAsia="新細明體" w:hAnsi="新細明體" w:cs="Tahoma"/>
          <w:color w:val="000000"/>
          <w:kern w:val="0"/>
          <w:sz w:val="22"/>
        </w:rPr>
        <w:t>http://n2.aca.ntu.edu.tw/N2/resources_detail.php?gid=1&amp;nid=11</w:t>
      </w:r>
      <w:r w:rsidR="009E6CE4">
        <w:rPr>
          <w:rFonts w:ascii="新細明體" w:eastAsia="新細明體" w:hAnsi="新細明體" w:cs="Tahoma" w:hint="eastAsia"/>
          <w:color w:val="000000"/>
          <w:kern w:val="0"/>
          <w:sz w:val="22"/>
        </w:rPr>
        <w:t xml:space="preserve"> 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夏季</w:t>
      </w:r>
      <w:proofErr w:type="gramStart"/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學院線上選課</w:t>
      </w:r>
      <w:proofErr w:type="gramEnd"/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系統：</w:t>
      </w:r>
      <w:r w:rsidR="009E6CE4" w:rsidRPr="009E6CE4">
        <w:rPr>
          <w:rFonts w:ascii="新細明體" w:eastAsia="新細明體" w:hAnsi="新細明體" w:cs="Tahoma"/>
          <w:color w:val="000000"/>
          <w:kern w:val="0"/>
          <w:sz w:val="22"/>
        </w:rPr>
        <w:t>http://eportfolio.ntu.edu.tw/summer/Student/Login_stu.aspx</w:t>
      </w:r>
      <w:r w:rsidR="009E6CE4">
        <w:rPr>
          <w:rFonts w:ascii="新細明體" w:eastAsia="新細明體" w:hAnsi="新細明體" w:cs="Tahoma" w:hint="eastAsia"/>
          <w:color w:val="000000"/>
          <w:kern w:val="0"/>
          <w:sz w:val="22"/>
        </w:rPr>
        <w:t xml:space="preserve"> </w:t>
      </w:r>
    </w:p>
    <w:p w:rsidR="00E250F1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北二區</w:t>
      </w:r>
      <w:r w:rsidRPr="00E250F1">
        <w:rPr>
          <w:rFonts w:ascii="Times New Roman" w:eastAsia="新細明體" w:hAnsi="Times New Roman" w:cs="Times New Roman"/>
          <w:color w:val="000000"/>
          <w:kern w:val="0"/>
          <w:sz w:val="22"/>
        </w:rPr>
        <w:t>Facebook</w:t>
      </w:r>
      <w:r w:rsidRPr="00E250F1">
        <w:rPr>
          <w:rFonts w:ascii="新細明體" w:eastAsia="新細明體" w:hAnsi="新細明體" w:cs="Tahoma"/>
          <w:color w:val="000000"/>
          <w:kern w:val="0"/>
          <w:sz w:val="22"/>
        </w:rPr>
        <w:t>粉絲團：</w:t>
      </w:r>
      <w:r w:rsidR="00616B95" w:rsidRPr="00616B95">
        <w:rPr>
          <w:rFonts w:ascii="新細明體" w:eastAsia="新細明體" w:hAnsi="新細明體" w:cs="Tahoma"/>
          <w:color w:val="000000"/>
          <w:kern w:val="0"/>
          <w:sz w:val="22"/>
        </w:rPr>
        <w:t>https://www.facebook.com/N2.Center/?fref=ts</w:t>
      </w:r>
      <w:r w:rsidR="00616B95">
        <w:rPr>
          <w:rFonts w:ascii="新細明體" w:eastAsia="新細明體" w:hAnsi="新細明體" w:cs="Tahoma" w:hint="eastAsia"/>
          <w:color w:val="000000"/>
          <w:kern w:val="0"/>
          <w:sz w:val="22"/>
        </w:rPr>
        <w:t xml:space="preserve"> </w:t>
      </w:r>
    </w:p>
    <w:p w:rsidR="003D4397" w:rsidRPr="00E250F1" w:rsidRDefault="00E250F1" w:rsidP="00E250F1">
      <w:pPr>
        <w:widowControl/>
        <w:rPr>
          <w:rFonts w:ascii="Tahoma" w:eastAsia="新細明體" w:hAnsi="Tahoma" w:cs="Tahoma"/>
          <w:color w:val="000000"/>
          <w:kern w:val="0"/>
          <w:sz w:val="20"/>
          <w:szCs w:val="20"/>
        </w:rPr>
      </w:pPr>
      <w:r>
        <w:rPr>
          <w:rFonts w:ascii="Tahoma" w:eastAsia="新細明體" w:hAnsi="Tahoma" w:cs="Tahoma"/>
          <w:noProof/>
          <w:color w:val="000000"/>
          <w:kern w:val="0"/>
          <w:sz w:val="20"/>
          <w:szCs w:val="20"/>
        </w:rPr>
        <w:drawing>
          <wp:inline distT="0" distB="0" distL="0" distR="0" wp14:anchorId="54D21F76" wp14:editId="1C0DCBDC">
            <wp:extent cx="5274310" cy="1618615"/>
            <wp:effectExtent l="0" t="0" r="2540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夏季學院毛巾v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4397" w:rsidRPr="00E250F1" w:rsidSect="00E250F1">
      <w:pgSz w:w="11906" w:h="16838"/>
      <w:pgMar w:top="1440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298" w:rsidRDefault="00773298" w:rsidP="009E6CE4">
      <w:r>
        <w:separator/>
      </w:r>
    </w:p>
  </w:endnote>
  <w:endnote w:type="continuationSeparator" w:id="0">
    <w:p w:rsidR="00773298" w:rsidRDefault="00773298" w:rsidP="009E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298" w:rsidRDefault="00773298" w:rsidP="009E6CE4">
      <w:r>
        <w:separator/>
      </w:r>
    </w:p>
  </w:footnote>
  <w:footnote w:type="continuationSeparator" w:id="0">
    <w:p w:rsidR="00773298" w:rsidRDefault="00773298" w:rsidP="009E6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77A7A"/>
    <w:multiLevelType w:val="hybridMultilevel"/>
    <w:tmpl w:val="FEBAE8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0F1"/>
    <w:rsid w:val="003D4397"/>
    <w:rsid w:val="00616B95"/>
    <w:rsid w:val="00773298"/>
    <w:rsid w:val="00834D4E"/>
    <w:rsid w:val="009E6CE4"/>
    <w:rsid w:val="00B11E6E"/>
    <w:rsid w:val="00E2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50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250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250F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E6C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E6CE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E6C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E6CE4"/>
    <w:rPr>
      <w:sz w:val="20"/>
      <w:szCs w:val="20"/>
    </w:rPr>
  </w:style>
  <w:style w:type="paragraph" w:styleId="aa">
    <w:name w:val="List Paragraph"/>
    <w:basedOn w:val="a"/>
    <w:uiPriority w:val="34"/>
    <w:qFormat/>
    <w:rsid w:val="009E6CE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50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250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250F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E6C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E6CE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E6C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E6CE4"/>
    <w:rPr>
      <w:sz w:val="20"/>
      <w:szCs w:val="20"/>
    </w:rPr>
  </w:style>
  <w:style w:type="paragraph" w:styleId="aa">
    <w:name w:val="List Paragraph"/>
    <w:basedOn w:val="a"/>
    <w:uiPriority w:val="34"/>
    <w:qFormat/>
    <w:rsid w:val="009E6CE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2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24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80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7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77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392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75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144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28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058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544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8229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906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5321269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755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3425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318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893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581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0738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4567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24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810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270701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54291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46460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66779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02966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575942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30524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632597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55160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485382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595457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96990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24374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53763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5877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74091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68003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23034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81443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36777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596233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577217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51424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164379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608356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70999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7160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2017-03-27T09:09:00Z</dcterms:created>
  <dcterms:modified xsi:type="dcterms:W3CDTF">2017-03-29T01:59:00Z</dcterms:modified>
</cp:coreProperties>
</file>